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DE" w:rsidRDefault="00FC5EDE" w:rsidP="00FC5EDE">
      <w:pPr>
        <w:shd w:val="clear" w:color="auto" w:fill="FFFFFF"/>
        <w:jc w:val="center"/>
        <w:rPr>
          <w:b/>
          <w:bCs/>
        </w:rPr>
      </w:pPr>
      <w:bookmarkStart w:id="0" w:name="_Hlk168506145"/>
      <w:r>
        <w:rPr>
          <w:b/>
          <w:bCs/>
        </w:rPr>
        <w:t>Учебная дисциплина «Физическая культура»</w:t>
      </w:r>
    </w:p>
    <w:p w:rsidR="00FC5EDE" w:rsidRPr="007F389A" w:rsidRDefault="00FC5EDE" w:rsidP="00FC5EDE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FC5EDE" w:rsidRPr="0019369C" w:rsidTr="002644E4">
        <w:tc>
          <w:tcPr>
            <w:tcW w:w="2547" w:type="dxa"/>
            <w:shd w:val="clear" w:color="auto" w:fill="auto"/>
          </w:tcPr>
          <w:p w:rsidR="00FC5EDE" w:rsidRPr="00523C9F" w:rsidRDefault="00FC5EDE" w:rsidP="002644E4">
            <w:pPr>
              <w:rPr>
                <w:b/>
                <w:bCs/>
              </w:rPr>
            </w:pPr>
            <w:r w:rsidRPr="00523C9F">
              <w:rPr>
                <w:b/>
                <w:bCs/>
              </w:rPr>
              <w:t xml:space="preserve">Место дисциплины </w:t>
            </w:r>
          </w:p>
          <w:p w:rsidR="00FC5EDE" w:rsidRPr="0019369C" w:rsidRDefault="00FC5EDE" w:rsidP="002644E4">
            <w:pPr>
              <w:rPr>
                <w:bCs/>
              </w:rPr>
            </w:pPr>
            <w:r w:rsidRPr="00523C9F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6798" w:type="dxa"/>
            <w:shd w:val="clear" w:color="auto" w:fill="auto"/>
          </w:tcPr>
          <w:p w:rsidR="00FC5EDE" w:rsidRPr="00867918" w:rsidRDefault="00FC5EDE" w:rsidP="002644E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FC5EDE" w:rsidRPr="00867918" w:rsidRDefault="00FC5EDE" w:rsidP="002644E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FC5EDE" w:rsidRPr="00867918" w:rsidRDefault="00FC5EDE" w:rsidP="002644E4">
            <w:pPr>
              <w:jc w:val="center"/>
              <w:rPr>
                <w:rStyle w:val="fontstyle01"/>
                <w:bCs/>
                <w:sz w:val="24"/>
                <w:szCs w:val="24"/>
              </w:rPr>
            </w:pPr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 xml:space="preserve">6-05 0113 -02  Филологическое образование </w:t>
            </w:r>
          </w:p>
          <w:p w:rsidR="00FC5EDE" w:rsidRDefault="00FC5EDE" w:rsidP="002644E4">
            <w:pPr>
              <w:jc w:val="center"/>
              <w:rPr>
                <w:rStyle w:val="fontstyle01"/>
                <w:bCs/>
                <w:sz w:val="24"/>
                <w:szCs w:val="24"/>
              </w:rPr>
            </w:pPr>
            <w:proofErr w:type="gramStart"/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</w:t>
            </w:r>
          </w:p>
          <w:p w:rsidR="00FC5EDE" w:rsidRPr="00867918" w:rsidRDefault="00FC5EDE" w:rsidP="002644E4">
            <w:pPr>
              <w:jc w:val="center"/>
              <w:rPr>
                <w:bCs/>
              </w:rPr>
            </w:pPr>
            <w:r w:rsidRPr="00867918">
              <w:rPr>
                <w:rStyle w:val="fontstyle01"/>
                <w:bCs/>
                <w:sz w:val="24"/>
                <w:szCs w:val="24"/>
              </w:rPr>
              <w:t>(с указанием языка).</w:t>
            </w:r>
          </w:p>
          <w:p w:rsidR="00FC5EDE" w:rsidRPr="00355C35" w:rsidRDefault="00FC5EDE" w:rsidP="002644E4">
            <w:pPr>
              <w:jc w:val="center"/>
              <w:rPr>
                <w:bCs/>
              </w:rPr>
            </w:pPr>
            <w:r w:rsidRPr="00867918">
              <w:rPr>
                <w:bCs/>
              </w:rPr>
              <w:t>Цикл специальных дисциплин: факультативные дисциплины</w:t>
            </w:r>
            <w:r>
              <w:rPr>
                <w:bCs/>
              </w:rPr>
              <w:t xml:space="preserve">. Дополнительные виды обучения </w:t>
            </w:r>
            <w:r w:rsidRPr="00867918">
              <w:rPr>
                <w:bCs/>
              </w:rPr>
              <w:t>*</w:t>
            </w:r>
          </w:p>
        </w:tc>
      </w:tr>
      <w:tr w:rsidR="00FC5EDE" w:rsidTr="002644E4">
        <w:tc>
          <w:tcPr>
            <w:tcW w:w="2547" w:type="dxa"/>
            <w:shd w:val="clear" w:color="auto" w:fill="auto"/>
          </w:tcPr>
          <w:p w:rsidR="00FC5EDE" w:rsidRPr="0019369C" w:rsidRDefault="00FC5EDE" w:rsidP="002644E4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FC5EDE" w:rsidRPr="0019369C" w:rsidRDefault="00FC5EDE" w:rsidP="002644E4">
            <w:pPr>
              <w:rPr>
                <w:b/>
              </w:rPr>
            </w:pPr>
          </w:p>
        </w:tc>
        <w:tc>
          <w:tcPr>
            <w:tcW w:w="6798" w:type="dxa"/>
            <w:shd w:val="clear" w:color="auto" w:fill="auto"/>
          </w:tcPr>
          <w:p w:rsidR="00FC5EDE" w:rsidRDefault="00FC5EDE" w:rsidP="002644E4">
            <w:pPr>
              <w:jc w:val="both"/>
            </w:pPr>
            <w:r>
              <w:t>Ф</w:t>
            </w:r>
            <w:r w:rsidRPr="00392122">
              <w:t>ормирование социально-</w:t>
            </w:r>
            <w:r>
              <w:t>личностных компетенций</w:t>
            </w:r>
            <w:r w:rsidRPr="00392122">
              <w:t xml:space="preserve">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 </w:t>
            </w:r>
            <w:r>
              <w:t>Понимание и принятие социальной роли и ценностей физической культуры в профессионально-личностном формировании будущего специалиста. Овладение знаниями научно-биологических, методических и практических основ физической культуры и здорового образа жизни. Формирование мотивационно-ценностного отношения к физической культуре, потребности в регулярных занятиях физическими упражнениями и видами спорта. Использование средств физической культуры и спорта для профилактики заболеваний, психического благополучия, развития и совершенствования качеств и свойств личности. Овладение опытом активной физкультурно-спортивной деятельности по освоению ценностей физической культуры.</w:t>
            </w:r>
          </w:p>
        </w:tc>
      </w:tr>
      <w:tr w:rsidR="00FC5EDE" w:rsidTr="002644E4">
        <w:tc>
          <w:tcPr>
            <w:tcW w:w="2547" w:type="dxa"/>
            <w:shd w:val="clear" w:color="auto" w:fill="auto"/>
          </w:tcPr>
          <w:p w:rsidR="00FC5EDE" w:rsidRPr="0019369C" w:rsidRDefault="00FC5EDE" w:rsidP="002644E4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798" w:type="dxa"/>
            <w:shd w:val="clear" w:color="auto" w:fill="auto"/>
          </w:tcPr>
          <w:p w:rsidR="00FC5EDE" w:rsidRDefault="00FC5EDE" w:rsidP="002644E4">
            <w:pPr>
              <w:jc w:val="both"/>
            </w:pPr>
            <w:proofErr w:type="gramStart"/>
            <w:r>
              <w:t xml:space="preserve">Базовые профессиональные компетенции: </w:t>
            </w:r>
            <w:r w:rsidRPr="0019369C">
              <w:rPr>
                <w:b/>
                <w:i/>
              </w:rPr>
              <w:t>знать:</w:t>
            </w:r>
            <w:r w:rsidRPr="00777420">
              <w:t xml:space="preserve"> </w:t>
            </w:r>
            <w:r>
              <w:t>роль физической культуры в развитии человека и подготовке специалиста; основы государственной политики Республики Беларусь в области физической культуры и спорта; теоретико-методические основы физической культуры и здорового образа жизни; основные достижения Республики Беларусь в области физической культуры и спорта; гигиенические и организационные основы занятий физической культурой и спортом;</w:t>
            </w:r>
            <w:proofErr w:type="gramEnd"/>
            <w:r>
              <w:t xml:space="preserve"> </w:t>
            </w:r>
            <w:r w:rsidRPr="00507288">
              <w:rPr>
                <w:b/>
                <w:i/>
              </w:rPr>
              <w:t>уметь:</w:t>
            </w:r>
            <w:r>
              <w:t xml:space="preserve"> 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 использовать опыт физкультурно-спортивной деятельности для достижения жизненных и профессиональных целей; применять правила безопасного проведения занятий физическими упражнениями и видами спорта.</w:t>
            </w:r>
          </w:p>
        </w:tc>
      </w:tr>
      <w:tr w:rsidR="00FC5EDE" w:rsidTr="002644E4">
        <w:tc>
          <w:tcPr>
            <w:tcW w:w="2547" w:type="dxa"/>
            <w:shd w:val="clear" w:color="auto" w:fill="auto"/>
          </w:tcPr>
          <w:p w:rsidR="00FC5EDE" w:rsidRPr="0019369C" w:rsidRDefault="00FC5EDE" w:rsidP="002644E4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:rsidR="00FC5EDE" w:rsidRDefault="00FC5EDE" w:rsidP="002644E4">
            <w:pPr>
              <w:jc w:val="both"/>
            </w:pPr>
            <w:r w:rsidRPr="005C7D8A">
              <w:t>Физическая культура (школьный курс)</w:t>
            </w:r>
          </w:p>
        </w:tc>
      </w:tr>
      <w:tr w:rsidR="00FC5EDE" w:rsidTr="002644E4">
        <w:tc>
          <w:tcPr>
            <w:tcW w:w="2547" w:type="dxa"/>
            <w:shd w:val="clear" w:color="auto" w:fill="auto"/>
          </w:tcPr>
          <w:p w:rsidR="00FC5EDE" w:rsidRPr="0019369C" w:rsidRDefault="00FC5EDE" w:rsidP="002644E4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798" w:type="dxa"/>
            <w:shd w:val="clear" w:color="auto" w:fill="auto"/>
          </w:tcPr>
          <w:p w:rsidR="00FC5EDE" w:rsidRPr="005E4013" w:rsidRDefault="00FC5EDE" w:rsidP="002644E4">
            <w:pPr>
              <w:jc w:val="both"/>
              <w:rPr>
                <w:lang w:val="be-BY"/>
              </w:rPr>
            </w:pPr>
            <w:r>
              <w:t>12 зачетных единиц</w:t>
            </w:r>
            <w:r w:rsidRPr="00777420">
              <w:t>,</w:t>
            </w:r>
            <w:r>
              <w:t xml:space="preserve"> 444 академических часов, из них </w:t>
            </w:r>
            <w:r>
              <w:rPr>
                <w:lang w:val="be-BY"/>
              </w:rPr>
              <w:t>12 ч. лекций,</w:t>
            </w:r>
            <w:r>
              <w:t xml:space="preserve"> 432 ч. практических занятий.</w:t>
            </w:r>
          </w:p>
        </w:tc>
      </w:tr>
      <w:tr w:rsidR="00FC5EDE" w:rsidTr="002644E4">
        <w:tc>
          <w:tcPr>
            <w:tcW w:w="2547" w:type="dxa"/>
            <w:shd w:val="clear" w:color="auto" w:fill="auto"/>
          </w:tcPr>
          <w:p w:rsidR="00FC5EDE" w:rsidRPr="0019369C" w:rsidRDefault="00FC5EDE" w:rsidP="002644E4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798" w:type="dxa"/>
            <w:shd w:val="clear" w:color="auto" w:fill="auto"/>
          </w:tcPr>
          <w:p w:rsidR="00FC5EDE" w:rsidRDefault="00FC5EDE" w:rsidP="002644E4">
            <w:pPr>
              <w:jc w:val="both"/>
            </w:pPr>
            <w:r>
              <w:t>1-6-й семестры, зачёт.</w:t>
            </w:r>
          </w:p>
        </w:tc>
      </w:tr>
    </w:tbl>
    <w:p w:rsidR="00FC5EDE" w:rsidRDefault="00FC5EDE" w:rsidP="00FC5EDE">
      <w:pPr>
        <w:jc w:val="both"/>
        <w:rPr>
          <w:color w:val="000000"/>
        </w:rPr>
      </w:pPr>
    </w:p>
    <w:p w:rsidR="00AD7C50" w:rsidRPr="00FC5EDE" w:rsidRDefault="00AD7C50" w:rsidP="00FC5EDE">
      <w:bookmarkStart w:id="1" w:name="_GoBack"/>
      <w:bookmarkEnd w:id="0"/>
      <w:bookmarkEnd w:id="1"/>
    </w:p>
    <w:sectPr w:rsidR="00AD7C50" w:rsidRPr="00FC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29" w:rsidRDefault="00846129" w:rsidP="00EA1C85">
      <w:r>
        <w:separator/>
      </w:r>
    </w:p>
  </w:endnote>
  <w:endnote w:type="continuationSeparator" w:id="0">
    <w:p w:rsidR="00846129" w:rsidRDefault="00846129" w:rsidP="00E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29" w:rsidRDefault="00846129" w:rsidP="00EA1C85">
      <w:r>
        <w:separator/>
      </w:r>
    </w:p>
  </w:footnote>
  <w:footnote w:type="continuationSeparator" w:id="0">
    <w:p w:rsidR="00846129" w:rsidRDefault="00846129" w:rsidP="00E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065EB"/>
    <w:rsid w:val="000200C9"/>
    <w:rsid w:val="000E6F7E"/>
    <w:rsid w:val="001360EC"/>
    <w:rsid w:val="00157C4E"/>
    <w:rsid w:val="001F38A0"/>
    <w:rsid w:val="002C6D78"/>
    <w:rsid w:val="00301BF2"/>
    <w:rsid w:val="003373AF"/>
    <w:rsid w:val="0039782D"/>
    <w:rsid w:val="00474DBB"/>
    <w:rsid w:val="004D3D94"/>
    <w:rsid w:val="005321A0"/>
    <w:rsid w:val="006865FD"/>
    <w:rsid w:val="006D17C5"/>
    <w:rsid w:val="00791524"/>
    <w:rsid w:val="007E2F0D"/>
    <w:rsid w:val="007F5F30"/>
    <w:rsid w:val="00846129"/>
    <w:rsid w:val="0093567D"/>
    <w:rsid w:val="00962D8F"/>
    <w:rsid w:val="00AD7C50"/>
    <w:rsid w:val="00B436A4"/>
    <w:rsid w:val="00B60E28"/>
    <w:rsid w:val="00BA3C10"/>
    <w:rsid w:val="00CC25B5"/>
    <w:rsid w:val="00D86C29"/>
    <w:rsid w:val="00DA7496"/>
    <w:rsid w:val="00EA1C85"/>
    <w:rsid w:val="00EF080A"/>
    <w:rsid w:val="00FC5EDE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64D44-60E9-4C47-AA1E-0BB9535D9905}"/>
</file>

<file path=customXml/itemProps2.xml><?xml version="1.0" encoding="utf-8"?>
<ds:datastoreItem xmlns:ds="http://schemas.openxmlformats.org/officeDocument/2006/customXml" ds:itemID="{ABA5AFEB-9F04-4FE5-B2D9-7629C67CB3F8}"/>
</file>

<file path=customXml/itemProps3.xml><?xml version="1.0" encoding="utf-8"?>
<ds:datastoreItem xmlns:ds="http://schemas.openxmlformats.org/officeDocument/2006/customXml" ds:itemID="{CD1E4065-0308-4237-828B-E5DDEC0A9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2024-06-17T08:07:00Z</dcterms:created>
  <dcterms:modified xsi:type="dcterms:W3CDTF">2024-06-17T08:07:00Z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